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8C" w:rsidRPr="00F4298C" w:rsidRDefault="00DA3246" w:rsidP="00F4298C">
      <w:pPr>
        <w:jc w:val="center"/>
        <w:rPr>
          <w:rFonts w:ascii="Arial Narrow" w:hAnsi="Arial Narrow"/>
          <w:b/>
          <w:sz w:val="36"/>
          <w:szCs w:val="36"/>
        </w:rPr>
      </w:pPr>
      <w:r>
        <w:rPr>
          <w:rFonts w:ascii="Arial Narrow" w:hAnsi="Arial Narrow"/>
          <w:b/>
          <w:sz w:val="36"/>
          <w:szCs w:val="36"/>
        </w:rPr>
        <w:t>Operations</w:t>
      </w:r>
      <w:r w:rsidR="00195D63">
        <w:rPr>
          <w:rFonts w:ascii="Arial Narrow" w:hAnsi="Arial Narrow"/>
          <w:b/>
          <w:sz w:val="36"/>
          <w:szCs w:val="36"/>
        </w:rPr>
        <w:t xml:space="preserve"> Section Chief</w:t>
      </w:r>
    </w:p>
    <w:p w:rsidR="00F4298C" w:rsidRDefault="00F4298C" w:rsidP="00E52A31">
      <w:pPr>
        <w:rPr>
          <w:rFonts w:ascii="Arial" w:hAnsi="Arial" w:cs="Arial"/>
          <w:b/>
          <w:sz w:val="16"/>
          <w:szCs w:val="16"/>
        </w:rPr>
      </w:pPr>
    </w:p>
    <w:p w:rsidR="00E52A31" w:rsidRPr="0042627F" w:rsidRDefault="00E52A31" w:rsidP="00E52A31">
      <w:pPr>
        <w:ind w:left="-270" w:right="-180"/>
        <w:rPr>
          <w:rFonts w:ascii="Arial Narrow" w:hAnsi="Arial Narrow" w:cs="Arial"/>
          <w:b/>
          <w:szCs w:val="16"/>
        </w:rPr>
      </w:pPr>
      <w:r w:rsidRPr="0042627F">
        <w:rPr>
          <w:rFonts w:ascii="Arial Narrow" w:hAnsi="Arial Narrow" w:cs="Arial"/>
          <w:b/>
          <w:szCs w:val="16"/>
        </w:rPr>
        <w:t xml:space="preserve">Information included in this table includes considerations to get through </w:t>
      </w:r>
      <w:r w:rsidRPr="0042627F">
        <w:rPr>
          <w:rFonts w:ascii="Arial Narrow" w:hAnsi="Arial Narrow" w:cs="Arial"/>
          <w:b/>
          <w:szCs w:val="16"/>
          <w:u w:val="single"/>
        </w:rPr>
        <w:t>the first hour</w:t>
      </w:r>
      <w:r w:rsidRPr="0042627F">
        <w:rPr>
          <w:rFonts w:ascii="Arial Narrow" w:hAnsi="Arial Narrow" w:cs="Arial"/>
          <w:b/>
          <w:szCs w:val="16"/>
        </w:rPr>
        <w:t xml:space="preserve"> of an </w:t>
      </w:r>
      <w:r w:rsidR="00CD6526">
        <w:rPr>
          <w:rFonts w:ascii="Arial Narrow" w:hAnsi="Arial Narrow" w:cs="Arial"/>
          <w:b/>
          <w:szCs w:val="16"/>
        </w:rPr>
        <w:t>incident</w:t>
      </w:r>
      <w:r w:rsidRPr="0042627F">
        <w:rPr>
          <w:rFonts w:ascii="Arial Narrow" w:hAnsi="Arial Narrow" w:cs="Arial"/>
          <w:b/>
          <w:szCs w:val="16"/>
        </w:rPr>
        <w:t xml:space="preserve">.  </w:t>
      </w:r>
    </w:p>
    <w:p w:rsidR="00E52A31" w:rsidRPr="0042627F" w:rsidRDefault="00E52A31" w:rsidP="00E52A31">
      <w:pPr>
        <w:ind w:left="-270" w:right="-180"/>
        <w:rPr>
          <w:rFonts w:ascii="Arial Narrow" w:hAnsi="Arial Narrow" w:cs="Arial"/>
          <w:b/>
          <w:szCs w:val="16"/>
        </w:rPr>
      </w:pPr>
    </w:p>
    <w:p w:rsidR="00FD3B75" w:rsidRPr="0042627F" w:rsidRDefault="00E52A31" w:rsidP="00FD3B75">
      <w:pPr>
        <w:ind w:left="-270" w:right="-180"/>
        <w:rPr>
          <w:rFonts w:ascii="Arial Narrow" w:hAnsi="Arial Narrow" w:cs="Arial"/>
          <w:b/>
          <w:color w:val="C00000"/>
          <w:szCs w:val="16"/>
        </w:rPr>
      </w:pPr>
      <w:r w:rsidRPr="0042627F">
        <w:rPr>
          <w:rFonts w:ascii="Arial Narrow" w:hAnsi="Arial Narrow" w:cs="Arial"/>
          <w:b/>
          <w:color w:val="C00000"/>
          <w:szCs w:val="16"/>
        </w:rPr>
        <w:t xml:space="preserve">Information included here </w:t>
      </w:r>
      <w:r w:rsidRPr="002929E6">
        <w:rPr>
          <w:rFonts w:ascii="Arial Narrow" w:hAnsi="Arial Narrow" w:cs="Arial"/>
          <w:b/>
          <w:color w:val="C00000"/>
          <w:szCs w:val="16"/>
          <w:highlight w:val="yellow"/>
          <w:u w:val="single"/>
        </w:rPr>
        <w:t>may or may not</w:t>
      </w:r>
      <w:r w:rsidRPr="0042627F">
        <w:rPr>
          <w:rFonts w:ascii="Arial Narrow" w:hAnsi="Arial Narrow" w:cs="Arial"/>
          <w:b/>
          <w:color w:val="C00000"/>
          <w:szCs w:val="16"/>
        </w:rPr>
        <w:t xml:space="preserve"> be required, but is provided to assist in decision making.  Additional response information can be found in response specific annexes to the </w:t>
      </w:r>
      <w:r w:rsidR="002B39C5">
        <w:rPr>
          <w:rFonts w:ascii="Arial Narrow" w:hAnsi="Arial Narrow" w:cs="Arial"/>
          <w:b/>
          <w:color w:val="C00000"/>
          <w:szCs w:val="16"/>
        </w:rPr>
        <w:t>CEMP</w:t>
      </w:r>
      <w:r w:rsidR="00907C16">
        <w:rPr>
          <w:rFonts w:ascii="Arial Narrow" w:hAnsi="Arial Narrow" w:cs="Arial"/>
          <w:b/>
          <w:color w:val="C00000"/>
          <w:szCs w:val="16"/>
        </w:rPr>
        <w:t>.</w:t>
      </w:r>
    </w:p>
    <w:p w:rsidR="00FD3B75" w:rsidRPr="00FD3B75" w:rsidRDefault="00FD3B75" w:rsidP="00D62C2A">
      <w:pPr>
        <w:ind w:right="-180"/>
        <w:rPr>
          <w:rFonts w:ascii="Arial" w:hAnsi="Arial" w:cs="Arial"/>
          <w:b/>
          <w:color w:val="C00000"/>
          <w:sz w:val="20"/>
          <w:szCs w:val="16"/>
        </w:rPr>
      </w:pPr>
    </w:p>
    <w:tbl>
      <w:tblPr>
        <w:tblpPr w:leftFromText="180" w:rightFromText="180" w:vertAnchor="text" w:horzAnchor="margin" w:tblpXSpec="center" w:tblpY="104"/>
        <w:tblW w:w="10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1E0"/>
      </w:tblPr>
      <w:tblGrid>
        <w:gridCol w:w="2178"/>
        <w:gridCol w:w="8730"/>
      </w:tblGrid>
      <w:tr w:rsidR="00F4298C" w:rsidRPr="00F4298C" w:rsidTr="00F62131">
        <w:trPr>
          <w:trHeight w:hRule="exact" w:val="1305"/>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r w:rsidRPr="00F4298C">
              <w:rPr>
                <w:rFonts w:ascii="Arial Narrow" w:hAnsi="Arial Narrow" w:cs="Arial"/>
                <w:b/>
                <w:caps/>
                <w:szCs w:val="22"/>
              </w:rPr>
              <w:t>Mission</w:t>
            </w:r>
          </w:p>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p>
        </w:tc>
        <w:tc>
          <w:tcPr>
            <w:tcW w:w="8730" w:type="dxa"/>
            <w:vAlign w:val="center"/>
          </w:tcPr>
          <w:p w:rsidR="00F4298C" w:rsidRPr="00F4298C" w:rsidRDefault="00DA3246" w:rsidP="00D62C2A">
            <w:pPr>
              <w:rPr>
                <w:rFonts w:ascii="Arial Narrow" w:hAnsi="Arial Narrow" w:cs="Arial"/>
                <w:szCs w:val="22"/>
              </w:rPr>
            </w:pPr>
            <w:r w:rsidRPr="00DA3246">
              <w:rPr>
                <w:rFonts w:ascii="Arial Narrow" w:hAnsi="Arial Narrow"/>
              </w:rPr>
              <w:t>Develop and implement strategy and tactics to carry out the objectives established by the Incident Commander.  Organize, assign, and supervise Staging, Medical Care, Infrastructure, Security, Hazardous Materials, and Business Continuity Branch resources</w:t>
            </w:r>
            <w:r>
              <w:rPr>
                <w:rFonts w:ascii="Arial Narrow" w:hAnsi="Arial Narrow"/>
              </w:rPr>
              <w:t>, as needed</w:t>
            </w:r>
            <w:r w:rsidRPr="00DA3246">
              <w:rPr>
                <w:rFonts w:ascii="Arial Narrow" w:hAnsi="Arial Narrow"/>
              </w:rPr>
              <w:t>.</w:t>
            </w:r>
          </w:p>
        </w:tc>
      </w:tr>
      <w:tr w:rsidR="00F4298C" w:rsidRPr="00F4298C" w:rsidTr="00D62C2A">
        <w:trPr>
          <w:trHeight w:val="404"/>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3B67CA" w:rsidP="00D62C2A">
            <w:pPr>
              <w:ind w:right="318"/>
              <w:rPr>
                <w:rFonts w:ascii="Arial Narrow" w:hAnsi="Arial Narrow" w:cs="Arial"/>
                <w:b/>
                <w:caps/>
                <w:szCs w:val="22"/>
              </w:rPr>
            </w:pPr>
            <w:r>
              <w:rPr>
                <w:rFonts w:ascii="Arial Narrow" w:hAnsi="Arial Narrow" w:cs="Arial"/>
                <w:b/>
                <w:caps/>
                <w:szCs w:val="22"/>
              </w:rPr>
              <w:t>REPORT TO</w:t>
            </w:r>
          </w:p>
        </w:tc>
        <w:tc>
          <w:tcPr>
            <w:tcW w:w="8730" w:type="dxa"/>
            <w:vAlign w:val="center"/>
          </w:tcPr>
          <w:p w:rsidR="00F4298C" w:rsidRPr="00F4298C" w:rsidRDefault="00F4298C" w:rsidP="00D62C2A">
            <w:pPr>
              <w:rPr>
                <w:rFonts w:ascii="Arial Narrow" w:hAnsi="Arial Narrow" w:cs="Arial"/>
                <w:szCs w:val="22"/>
              </w:rPr>
            </w:pPr>
          </w:p>
          <w:p w:rsidR="00F4298C" w:rsidRPr="00F4298C" w:rsidRDefault="003B67CA" w:rsidP="00D62C2A">
            <w:pPr>
              <w:rPr>
                <w:rFonts w:ascii="Arial Narrow" w:hAnsi="Arial Narrow" w:cs="Arial"/>
                <w:szCs w:val="22"/>
              </w:rPr>
            </w:pPr>
            <w:r>
              <w:rPr>
                <w:rFonts w:ascii="Arial Narrow" w:hAnsi="Arial Narrow" w:cs="Arial"/>
                <w:szCs w:val="22"/>
              </w:rPr>
              <w:t>Incident Commander</w:t>
            </w:r>
          </w:p>
        </w:tc>
      </w:tr>
      <w:tr w:rsidR="00D62C2A" w:rsidRPr="00F4298C" w:rsidTr="00F62131">
        <w:trPr>
          <w:trHeight w:val="1176"/>
        </w:trPr>
        <w:tc>
          <w:tcPr>
            <w:tcW w:w="2178" w:type="dxa"/>
            <w:vMerge w:val="restart"/>
            <w:shd w:val="clear" w:color="auto" w:fill="D9D9D9" w:themeFill="background1" w:themeFillShade="D9"/>
            <w:vAlign w:val="center"/>
          </w:tcPr>
          <w:p w:rsidR="00D62C2A" w:rsidRPr="00F4298C" w:rsidRDefault="003910F3" w:rsidP="00D62C2A">
            <w:pPr>
              <w:ind w:right="318"/>
              <w:rPr>
                <w:rFonts w:ascii="Arial Narrow" w:hAnsi="Arial Narrow" w:cs="Arial"/>
                <w:b/>
                <w:bCs/>
                <w:szCs w:val="22"/>
              </w:rPr>
            </w:pPr>
            <w:r>
              <w:rPr>
                <w:rFonts w:ascii="Arial Narrow" w:hAnsi="Arial Narrow" w:cs="Arial"/>
                <w:b/>
                <w:bCs/>
                <w:noProof/>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9" type="#_x0000_t13" style="position:absolute;margin-left:84.3pt;margin-top:-22.75pt;width:21.5pt;height:44.9pt;z-index:251670528;mso-position-horizontal-relative:text;mso-position-vertical-relative:text" strokeweight="1pt">
                  <v:fill color2="#fbd4b4" focusposition="1" focussize="" focus="100%" type="gradient"/>
                  <v:shadow on="t" type="perspective" color="#974706" opacity=".5" offset="1pt" offset2="-3pt"/>
                  <v:textbox style="mso-next-textbox:#_x0000_s1039">
                    <w:txbxContent>
                      <w:p w:rsidR="00D62C2A" w:rsidRPr="006A6222" w:rsidRDefault="00D62C2A" w:rsidP="00FD3B75">
                        <w:pPr>
                          <w:rPr>
                            <w:rFonts w:ascii="Arial" w:hAnsi="Arial" w:cs="Arial"/>
                            <w:b/>
                          </w:rPr>
                        </w:pPr>
                        <w:r w:rsidRPr="006A6222">
                          <w:rPr>
                            <w:rFonts w:ascii="Arial" w:hAnsi="Arial" w:cs="Arial"/>
                            <w:b/>
                          </w:rPr>
                          <w:t>1</w:t>
                        </w:r>
                      </w:p>
                    </w:txbxContent>
                  </v:textbox>
                </v:shape>
              </w:pict>
            </w:r>
            <w:r w:rsidR="00D62C2A" w:rsidRPr="00F4298C">
              <w:rPr>
                <w:rFonts w:ascii="Arial Narrow" w:hAnsi="Arial Narrow" w:cs="Arial"/>
                <w:b/>
                <w:bCs/>
                <w:szCs w:val="22"/>
              </w:rPr>
              <w:t>INITIAL RESPONSE ACTIVITIES</w:t>
            </w:r>
          </w:p>
          <w:p w:rsidR="00D62C2A" w:rsidRPr="00F4298C" w:rsidRDefault="003910F3" w:rsidP="00D62C2A">
            <w:pPr>
              <w:ind w:right="318"/>
              <w:rPr>
                <w:rFonts w:ascii="Arial Narrow" w:hAnsi="Arial Narrow" w:cs="Arial"/>
                <w:b/>
                <w:bCs/>
                <w:szCs w:val="22"/>
              </w:rPr>
            </w:pPr>
            <w:r>
              <w:rPr>
                <w:rFonts w:ascii="Arial Narrow" w:hAnsi="Arial Narrow" w:cs="Arial"/>
                <w:b/>
                <w:bCs/>
                <w:noProof/>
                <w:szCs w:val="22"/>
              </w:rPr>
              <w:pict>
                <v:shape id="_x0000_s1042" type="#_x0000_t13" style="position:absolute;margin-left:84.9pt;margin-top:315.75pt;width:21.5pt;height:44.9pt;z-index:251673600" strokeweight="1pt">
                  <v:fill color2="#fbd4b4" focusposition="1" focussize="" focus="100%" type="gradient"/>
                  <v:shadow on="t" type="perspective" color="#974706" opacity=".5" offset="1pt" offset2="-3pt"/>
                  <v:textbox style="mso-next-textbox:#_x0000_s1042">
                    <w:txbxContent>
                      <w:p w:rsidR="003F738E" w:rsidRPr="006A6222" w:rsidRDefault="003F738E" w:rsidP="003F738E">
                        <w:pPr>
                          <w:rPr>
                            <w:rFonts w:ascii="Arial" w:hAnsi="Arial" w:cs="Arial"/>
                            <w:b/>
                          </w:rPr>
                        </w:pPr>
                        <w:r>
                          <w:rPr>
                            <w:rFonts w:ascii="Arial" w:hAnsi="Arial" w:cs="Arial"/>
                            <w:b/>
                          </w:rPr>
                          <w:t>3</w:t>
                        </w:r>
                      </w:p>
                    </w:txbxContent>
                  </v:textbox>
                </v:shape>
              </w:pict>
            </w:r>
            <w:r>
              <w:rPr>
                <w:rFonts w:ascii="Arial Narrow" w:hAnsi="Arial Narrow" w:cs="Arial"/>
                <w:b/>
                <w:bCs/>
                <w:noProof/>
                <w:szCs w:val="22"/>
              </w:rPr>
              <w:pict>
                <v:shape id="_x0000_s1041" type="#_x0000_t13" style="position:absolute;margin-left:84.3pt;margin-top:14.1pt;width:21.5pt;height:44.9pt;z-index:251672576" strokeweight="1pt">
                  <v:fill color2="#fbd4b4" focusposition="1" focussize="" focus="100%" type="gradient"/>
                  <v:shadow on="t" type="perspective" color="#974706" opacity=".5" offset="1pt" offset2="-3pt"/>
                  <v:textbox style="mso-next-textbox:#_x0000_s1041">
                    <w:txbxContent>
                      <w:p w:rsidR="00D62C2A" w:rsidRPr="006A6222" w:rsidRDefault="003F738E" w:rsidP="00D62C2A">
                        <w:pPr>
                          <w:rPr>
                            <w:rFonts w:ascii="Arial" w:hAnsi="Arial" w:cs="Arial"/>
                            <w:b/>
                          </w:rPr>
                        </w:pPr>
                        <w:r>
                          <w:rPr>
                            <w:rFonts w:ascii="Arial" w:hAnsi="Arial" w:cs="Arial"/>
                            <w:b/>
                          </w:rPr>
                          <w:t>2</w:t>
                        </w:r>
                      </w:p>
                    </w:txbxContent>
                  </v:textbox>
                </v:shape>
              </w:pict>
            </w:r>
          </w:p>
        </w:tc>
        <w:tc>
          <w:tcPr>
            <w:tcW w:w="8730" w:type="dxa"/>
            <w:vAlign w:val="center"/>
          </w:tcPr>
          <w:p w:rsidR="00D62C2A" w:rsidRDefault="00D62C2A" w:rsidP="00D62C2A">
            <w:pPr>
              <w:pStyle w:val="NoSpacing"/>
              <w:rPr>
                <w:rFonts w:ascii="Arial Narrow" w:hAnsi="Arial Narrow" w:cs="Arial"/>
                <w:sz w:val="24"/>
              </w:rPr>
            </w:pP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 xml:space="preserve">Assume the role of </w:t>
            </w:r>
            <w:r w:rsidR="00DA3246">
              <w:rPr>
                <w:rFonts w:ascii="Arial Narrow" w:hAnsi="Arial Narrow" w:cs="Arial"/>
                <w:sz w:val="24"/>
              </w:rPr>
              <w:t>Operations</w:t>
            </w:r>
            <w:r w:rsidR="003B67CA">
              <w:rPr>
                <w:rFonts w:ascii="Arial Narrow" w:hAnsi="Arial Narrow" w:cs="Arial"/>
                <w:sz w:val="24"/>
              </w:rPr>
              <w:t xml:space="preserve"> Section Chief</w:t>
            </w:r>
            <w:r>
              <w:rPr>
                <w:rFonts w:ascii="Arial Narrow" w:hAnsi="Arial Narrow" w:cs="Arial"/>
                <w:sz w:val="24"/>
              </w:rPr>
              <w:t>.</w:t>
            </w:r>
          </w:p>
          <w:p w:rsidR="00B14A24" w:rsidRDefault="00B14A24" w:rsidP="00D62C2A">
            <w:pPr>
              <w:pStyle w:val="NoSpacing"/>
              <w:numPr>
                <w:ilvl w:val="0"/>
                <w:numId w:val="17"/>
              </w:numPr>
              <w:ind w:left="522"/>
              <w:rPr>
                <w:rFonts w:ascii="Arial Narrow" w:hAnsi="Arial Narrow" w:cs="Arial"/>
                <w:sz w:val="24"/>
              </w:rPr>
            </w:pPr>
            <w:r>
              <w:rPr>
                <w:rFonts w:ascii="Arial Narrow" w:hAnsi="Arial Narrow" w:cs="Arial"/>
                <w:sz w:val="24"/>
              </w:rPr>
              <w:t>Obtain position binder.</w:t>
            </w:r>
          </w:p>
          <w:p w:rsidR="00C1484A" w:rsidRPr="002B39C5" w:rsidRDefault="002B39C5" w:rsidP="00C1484A">
            <w:pPr>
              <w:pStyle w:val="NoSpacing"/>
              <w:numPr>
                <w:ilvl w:val="0"/>
                <w:numId w:val="17"/>
              </w:numPr>
              <w:ind w:left="522"/>
              <w:rPr>
                <w:rFonts w:ascii="Arial Narrow" w:hAnsi="Arial Narrow" w:cs="Arial"/>
                <w:sz w:val="24"/>
              </w:rPr>
            </w:pPr>
            <w:r>
              <w:rPr>
                <w:rFonts w:ascii="Arial Narrow" w:hAnsi="Arial Narrow" w:cs="Arial"/>
                <w:sz w:val="24"/>
              </w:rPr>
              <w:t>Contact your usual supervisor to inform them of your ICS roles.</w:t>
            </w:r>
          </w:p>
          <w:p w:rsidR="00D62C2A" w:rsidRPr="00F4298C" w:rsidRDefault="00D62C2A" w:rsidP="002B39C5">
            <w:pPr>
              <w:pStyle w:val="NoSpacing"/>
              <w:rPr>
                <w:rFonts w:ascii="Arial Narrow" w:hAnsi="Arial Narrow" w:cs="Arial"/>
                <w:sz w:val="24"/>
              </w:rPr>
            </w:pPr>
          </w:p>
        </w:tc>
      </w:tr>
      <w:tr w:rsidR="00D62C2A" w:rsidRPr="00F4298C" w:rsidTr="00D62C2A">
        <w:trPr>
          <w:trHeight w:val="3404"/>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2B39C5" w:rsidRDefault="002B39C5" w:rsidP="00680299">
            <w:pPr>
              <w:pStyle w:val="NoSpacing"/>
              <w:numPr>
                <w:ilvl w:val="0"/>
                <w:numId w:val="17"/>
              </w:numPr>
              <w:ind w:left="522"/>
              <w:rPr>
                <w:rFonts w:ascii="Arial Narrow" w:hAnsi="Arial Narrow" w:cs="Arial"/>
                <w:sz w:val="24"/>
              </w:rPr>
            </w:pPr>
            <w:r>
              <w:rPr>
                <w:rFonts w:ascii="Arial Narrow" w:hAnsi="Arial Narrow" w:cs="Arial"/>
                <w:sz w:val="24"/>
              </w:rPr>
              <w:t>Put on position identification</w:t>
            </w:r>
            <w:r w:rsidR="002929E6">
              <w:rPr>
                <w:rFonts w:ascii="Arial Narrow" w:hAnsi="Arial Narrow" w:cs="Arial"/>
                <w:sz w:val="24"/>
              </w:rPr>
              <w:t xml:space="preserve"> (</w:t>
            </w:r>
            <w:proofErr w:type="gramStart"/>
            <w:r w:rsidR="002929E6">
              <w:rPr>
                <w:rFonts w:ascii="Arial Narrow" w:hAnsi="Arial Narrow" w:cs="Arial"/>
                <w:sz w:val="24"/>
              </w:rPr>
              <w:t>may</w:t>
            </w:r>
            <w:proofErr w:type="gramEnd"/>
            <w:r w:rsidR="002929E6">
              <w:rPr>
                <w:rFonts w:ascii="Arial Narrow" w:hAnsi="Arial Narrow" w:cs="Arial"/>
                <w:sz w:val="24"/>
              </w:rPr>
              <w:t xml:space="preserve"> not necessary during partial activation)</w:t>
            </w:r>
            <w:r>
              <w:rPr>
                <w:rFonts w:ascii="Arial Narrow" w:hAnsi="Arial Narrow" w:cs="Arial"/>
                <w:sz w:val="24"/>
              </w:rPr>
              <w:t>.</w:t>
            </w:r>
          </w:p>
          <w:p w:rsidR="00680299" w:rsidRDefault="00680299" w:rsidP="00680299">
            <w:pPr>
              <w:pStyle w:val="NoSpacing"/>
              <w:numPr>
                <w:ilvl w:val="0"/>
                <w:numId w:val="17"/>
              </w:numPr>
              <w:ind w:left="522"/>
              <w:rPr>
                <w:rFonts w:ascii="Arial Narrow" w:hAnsi="Arial Narrow" w:cs="Arial"/>
                <w:sz w:val="24"/>
              </w:rPr>
            </w:pPr>
            <w:r>
              <w:rPr>
                <w:rFonts w:ascii="Arial Narrow" w:hAnsi="Arial Narrow" w:cs="Arial"/>
                <w:sz w:val="24"/>
              </w:rPr>
              <w:t>Participate in Command Center briefing.</w:t>
            </w:r>
          </w:p>
          <w:p w:rsidR="00DA3246" w:rsidRDefault="00DA3246" w:rsidP="00680299">
            <w:pPr>
              <w:numPr>
                <w:ilvl w:val="0"/>
                <w:numId w:val="26"/>
              </w:numPr>
              <w:tabs>
                <w:tab w:val="clear" w:pos="702"/>
                <w:tab w:val="num" w:pos="522"/>
              </w:tabs>
              <w:overflowPunct/>
              <w:autoSpaceDE/>
              <w:autoSpaceDN/>
              <w:adjustRightInd/>
              <w:ind w:left="522"/>
              <w:textAlignment w:val="auto"/>
              <w:rPr>
                <w:rFonts w:ascii="Arial Narrow" w:hAnsi="Arial Narrow"/>
              </w:rPr>
            </w:pPr>
            <w:r>
              <w:rPr>
                <w:rFonts w:ascii="Arial Narrow" w:hAnsi="Arial Narrow"/>
              </w:rPr>
              <w:t>Determine the need to appoint Branch Directors or Unit Leaders – Or Deputy Section Chief.</w:t>
            </w:r>
          </w:p>
          <w:p w:rsidR="00DA3246" w:rsidRDefault="00DA3246" w:rsidP="00680299">
            <w:pPr>
              <w:numPr>
                <w:ilvl w:val="0"/>
                <w:numId w:val="26"/>
              </w:numPr>
              <w:tabs>
                <w:tab w:val="clear" w:pos="702"/>
                <w:tab w:val="num" w:pos="522"/>
              </w:tabs>
              <w:overflowPunct/>
              <w:autoSpaceDE/>
              <w:autoSpaceDN/>
              <w:adjustRightInd/>
              <w:ind w:left="522"/>
              <w:textAlignment w:val="auto"/>
              <w:rPr>
                <w:rFonts w:ascii="Arial Narrow" w:hAnsi="Arial Narrow"/>
              </w:rPr>
            </w:pPr>
            <w:r>
              <w:rPr>
                <w:rFonts w:ascii="Arial Narrow" w:hAnsi="Arial Narrow"/>
              </w:rPr>
              <w:t>Assist with IAP development.</w:t>
            </w:r>
          </w:p>
          <w:p w:rsidR="00DA3246" w:rsidRDefault="00DA3246" w:rsidP="00680299">
            <w:pPr>
              <w:numPr>
                <w:ilvl w:val="0"/>
                <w:numId w:val="26"/>
              </w:numPr>
              <w:tabs>
                <w:tab w:val="clear" w:pos="702"/>
                <w:tab w:val="num" w:pos="522"/>
              </w:tabs>
              <w:overflowPunct/>
              <w:autoSpaceDE/>
              <w:autoSpaceDN/>
              <w:adjustRightInd/>
              <w:ind w:left="522"/>
              <w:textAlignment w:val="auto"/>
              <w:rPr>
                <w:rFonts w:ascii="Arial Narrow" w:hAnsi="Arial Narrow"/>
              </w:rPr>
            </w:pPr>
            <w:r>
              <w:rPr>
                <w:rFonts w:ascii="Arial Narrow" w:hAnsi="Arial Narrow"/>
              </w:rPr>
              <w:t>Work with Planning and Logistics to complete tasks related to incident objectives.</w:t>
            </w:r>
          </w:p>
          <w:p w:rsidR="00F62131" w:rsidRDefault="002B39C5" w:rsidP="00F62131">
            <w:pPr>
              <w:pStyle w:val="NoSpacing"/>
              <w:numPr>
                <w:ilvl w:val="0"/>
                <w:numId w:val="17"/>
              </w:numPr>
              <w:ind w:left="522"/>
              <w:rPr>
                <w:rFonts w:ascii="Arial Narrow" w:hAnsi="Arial Narrow" w:cs="Arial"/>
                <w:sz w:val="24"/>
              </w:rPr>
            </w:pPr>
            <w:r>
              <w:rPr>
                <w:rFonts w:ascii="Arial Narrow" w:hAnsi="Arial Narrow" w:cs="Arial"/>
                <w:sz w:val="24"/>
              </w:rPr>
              <w:t>Review appropriate Plan Annex for details regarding response actions.</w:t>
            </w:r>
          </w:p>
          <w:p w:rsidR="00F62131" w:rsidRPr="00F62131" w:rsidRDefault="00F62131" w:rsidP="00F62131">
            <w:pPr>
              <w:pStyle w:val="NoSpacing"/>
              <w:numPr>
                <w:ilvl w:val="0"/>
                <w:numId w:val="17"/>
              </w:numPr>
              <w:ind w:left="522"/>
              <w:rPr>
                <w:rFonts w:ascii="Arial Narrow" w:hAnsi="Arial Narrow" w:cs="Arial"/>
                <w:sz w:val="28"/>
              </w:rPr>
            </w:pPr>
            <w:r w:rsidRPr="00F62131">
              <w:rPr>
                <w:rFonts w:ascii="Arial Narrow" w:hAnsi="Arial Narrow" w:cs="Arial"/>
                <w:sz w:val="24"/>
              </w:rPr>
              <w:t>Address issues related to ongoing patient care</w:t>
            </w:r>
            <w:r>
              <w:rPr>
                <w:rFonts w:ascii="Arial Narrow" w:hAnsi="Arial Narrow" w:cs="Arial"/>
                <w:sz w:val="24"/>
              </w:rPr>
              <w:t>, according to the event</w:t>
            </w:r>
            <w:r w:rsidRPr="00F62131">
              <w:rPr>
                <w:rFonts w:ascii="Arial Narrow" w:hAnsi="Arial Narrow" w:cs="Arial"/>
                <w:sz w:val="24"/>
              </w:rPr>
              <w:t>:</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Ongoing patient arrival</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Bed availability</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Patient transfers</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Patient tracking</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Staff health and safety</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Mental health for patients, families, staff, incident management personnel</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Fatality management</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Staffing</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Staff prophylaxis</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Medications</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Medical equipment and supplies</w:t>
            </w:r>
          </w:p>
          <w:p w:rsidR="00F62131" w:rsidRPr="00F62131" w:rsidRDefault="00F62131" w:rsidP="00F62131">
            <w:pPr>
              <w:pStyle w:val="NoSpacing"/>
              <w:numPr>
                <w:ilvl w:val="0"/>
                <w:numId w:val="27"/>
              </w:numPr>
              <w:rPr>
                <w:rFonts w:ascii="Arial Narrow" w:hAnsi="Arial Narrow" w:cs="Arial"/>
              </w:rPr>
            </w:pPr>
            <w:r w:rsidRPr="00F62131">
              <w:rPr>
                <w:rFonts w:ascii="Arial Narrow" w:hAnsi="Arial Narrow" w:cs="Arial"/>
              </w:rPr>
              <w:t>Personnel and resource movement through Staging Area</w:t>
            </w:r>
          </w:p>
          <w:p w:rsidR="00F62131" w:rsidRDefault="00F62131" w:rsidP="00F62131">
            <w:pPr>
              <w:pStyle w:val="NoSpacing"/>
              <w:numPr>
                <w:ilvl w:val="0"/>
                <w:numId w:val="27"/>
              </w:numPr>
              <w:rPr>
                <w:rFonts w:ascii="Arial Narrow" w:hAnsi="Arial Narrow" w:cs="Arial"/>
              </w:rPr>
            </w:pPr>
            <w:r w:rsidRPr="00F62131">
              <w:rPr>
                <w:rFonts w:ascii="Arial Narrow" w:hAnsi="Arial Narrow" w:cs="Arial"/>
              </w:rPr>
              <w:t>Linkages with the medical community, area hospitals, and other healthcare facilities</w:t>
            </w:r>
          </w:p>
          <w:p w:rsidR="00D62C2A" w:rsidRPr="00566167" w:rsidRDefault="00F62131" w:rsidP="00F62131">
            <w:pPr>
              <w:pStyle w:val="NoSpacing"/>
              <w:numPr>
                <w:ilvl w:val="0"/>
                <w:numId w:val="27"/>
              </w:numPr>
              <w:rPr>
                <w:rFonts w:ascii="Arial Narrow" w:hAnsi="Arial Narrow" w:cs="Arial"/>
                <w:sz w:val="20"/>
              </w:rPr>
            </w:pPr>
            <w:r w:rsidRPr="00F62131">
              <w:rPr>
                <w:rFonts w:ascii="Arial Narrow" w:hAnsi="Arial Narrow" w:cs="Arial"/>
              </w:rPr>
              <w:t>Documentation</w:t>
            </w:r>
          </w:p>
          <w:p w:rsidR="00566167" w:rsidRPr="001816F4" w:rsidRDefault="00566167" w:rsidP="00566167">
            <w:pPr>
              <w:pStyle w:val="NoSpacing"/>
              <w:numPr>
                <w:ilvl w:val="0"/>
                <w:numId w:val="28"/>
              </w:numPr>
              <w:ind w:left="522"/>
              <w:rPr>
                <w:rFonts w:ascii="Arial Narrow" w:hAnsi="Arial Narrow" w:cs="Arial"/>
              </w:rPr>
            </w:pPr>
            <w:r w:rsidRPr="001816F4">
              <w:rPr>
                <w:rFonts w:ascii="Arial Narrow" w:hAnsi="Arial Narrow"/>
                <w:sz w:val="24"/>
              </w:rPr>
              <w:t>Appoint all Operations Section staff that may be required for this response (</w:t>
            </w:r>
            <w:r w:rsidRPr="001816F4">
              <w:rPr>
                <w:rFonts w:ascii="Arial Narrow" w:hAnsi="Arial Narrow"/>
                <w:b/>
                <w:sz w:val="24"/>
              </w:rPr>
              <w:t>on back</w:t>
            </w:r>
            <w:r w:rsidRPr="001816F4">
              <w:rPr>
                <w:rFonts w:ascii="Arial Narrow" w:hAnsi="Arial Narrow"/>
                <w:sz w:val="24"/>
              </w:rPr>
              <w:t>).</w:t>
            </w:r>
          </w:p>
          <w:p w:rsidR="00566167" w:rsidRPr="00F62131" w:rsidRDefault="00566167" w:rsidP="00566167">
            <w:pPr>
              <w:pStyle w:val="NoSpacing"/>
              <w:ind w:left="360"/>
              <w:rPr>
                <w:rFonts w:ascii="Arial Narrow" w:hAnsi="Arial Narrow" w:cs="Arial"/>
                <w:sz w:val="20"/>
              </w:rPr>
            </w:pPr>
          </w:p>
        </w:tc>
      </w:tr>
      <w:tr w:rsidR="00D62C2A" w:rsidRPr="00F4298C" w:rsidTr="00F62131">
        <w:trPr>
          <w:trHeight w:val="1704"/>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2B39C5" w:rsidRPr="003214B7" w:rsidRDefault="002B39C5" w:rsidP="002B39C5">
            <w:pPr>
              <w:pStyle w:val="NoSpacing"/>
              <w:numPr>
                <w:ilvl w:val="0"/>
                <w:numId w:val="17"/>
              </w:numPr>
              <w:ind w:left="522"/>
              <w:rPr>
                <w:rFonts w:ascii="Arial Narrow" w:hAnsi="Arial Narrow" w:cs="Arial"/>
                <w:sz w:val="24"/>
              </w:rPr>
            </w:pPr>
            <w:r>
              <w:rPr>
                <w:rFonts w:ascii="Arial Narrow" w:hAnsi="Arial Narrow" w:cs="Arial"/>
                <w:sz w:val="24"/>
              </w:rPr>
              <w:t>Participate in the leadership huddle.  This will provide a briefing of the incident and provide an opportunity to address any initial problems or concerns.</w:t>
            </w:r>
          </w:p>
          <w:p w:rsidR="00D62C2A" w:rsidRPr="00566167" w:rsidRDefault="002B39C5" w:rsidP="002B39C5">
            <w:pPr>
              <w:pStyle w:val="NoSpacing"/>
              <w:numPr>
                <w:ilvl w:val="0"/>
                <w:numId w:val="17"/>
              </w:numPr>
              <w:ind w:left="522"/>
              <w:rPr>
                <w:rFonts w:ascii="Arial Narrow" w:hAnsi="Arial Narrow" w:cs="Arial"/>
                <w:b/>
                <w:color w:val="C00000"/>
                <w:sz w:val="24"/>
              </w:rPr>
            </w:pPr>
            <w:r w:rsidRPr="00566167">
              <w:rPr>
                <w:rFonts w:ascii="Arial Narrow" w:hAnsi="Arial Narrow" w:cs="Arial"/>
                <w:b/>
                <w:color w:val="C00000"/>
                <w:sz w:val="24"/>
              </w:rPr>
              <w:t>Document all key activities, actions, and decisions on Form 214: Operational Log, on a continual basis.</w:t>
            </w:r>
          </w:p>
        </w:tc>
      </w:tr>
    </w:tbl>
    <w:p w:rsidR="00EF68CD" w:rsidRDefault="00EF68CD" w:rsidP="003D3A00">
      <w:pPr>
        <w:overflowPunct/>
        <w:textAlignment w:val="auto"/>
        <w:rPr>
          <w:rFonts w:ascii="Arial" w:hAnsi="Arial" w:cs="Arial"/>
          <w:b/>
        </w:rPr>
      </w:pPr>
    </w:p>
    <w:p w:rsidR="00566167" w:rsidRDefault="00566167" w:rsidP="003D3A00">
      <w:pPr>
        <w:overflowPunct/>
        <w:textAlignment w:val="auto"/>
        <w:rPr>
          <w:rFonts w:ascii="Arial" w:hAnsi="Arial" w:cs="Arial"/>
          <w:b/>
        </w:rPr>
      </w:pPr>
    </w:p>
    <w:p w:rsidR="00566167" w:rsidRDefault="00566167" w:rsidP="00566167">
      <w:pPr>
        <w:ind w:left="-360" w:right="-450"/>
        <w:rPr>
          <w:rFonts w:ascii="Arial" w:hAnsi="Arial" w:cs="Arial"/>
          <w:b/>
        </w:rPr>
      </w:pPr>
      <w:r>
        <w:rPr>
          <w:rFonts w:ascii="Arial" w:hAnsi="Arial" w:cs="Arial"/>
          <w:b/>
          <w:u w:val="single"/>
        </w:rPr>
        <w:t>Operations</w:t>
      </w:r>
      <w:r w:rsidRPr="00383DE4">
        <w:rPr>
          <w:rFonts w:ascii="Arial" w:hAnsi="Arial" w:cs="Arial"/>
          <w:b/>
          <w:u w:val="single"/>
        </w:rPr>
        <w:t xml:space="preserve"> Section Staff</w:t>
      </w:r>
      <w:r>
        <w:rPr>
          <w:rFonts w:ascii="Arial" w:hAnsi="Arial" w:cs="Arial"/>
          <w:b/>
        </w:rPr>
        <w:t xml:space="preserve"> – Appoint ONLY when needed</w:t>
      </w:r>
    </w:p>
    <w:p w:rsidR="00566167" w:rsidRDefault="00566167" w:rsidP="00566167">
      <w:pPr>
        <w:ind w:left="-360" w:right="-450"/>
        <w:rPr>
          <w:rFonts w:ascii="Arial" w:hAnsi="Arial" w:cs="Arial"/>
          <w:b/>
          <w:i/>
        </w:rPr>
      </w:pPr>
      <w:r w:rsidRPr="00383DE4">
        <w:rPr>
          <w:rFonts w:ascii="Arial" w:hAnsi="Arial" w:cs="Arial"/>
          <w:b/>
          <w:i/>
        </w:rPr>
        <w:t>If not appointed, these activities</w:t>
      </w:r>
      <w:r>
        <w:rPr>
          <w:rFonts w:ascii="Arial" w:hAnsi="Arial" w:cs="Arial"/>
          <w:b/>
          <w:i/>
        </w:rPr>
        <w:t xml:space="preserve"> (if needed)</w:t>
      </w:r>
      <w:r w:rsidRPr="00383DE4">
        <w:rPr>
          <w:rFonts w:ascii="Arial" w:hAnsi="Arial" w:cs="Arial"/>
          <w:b/>
          <w:i/>
        </w:rPr>
        <w:t xml:space="preserve"> remain the responsibility of the Section Chief</w:t>
      </w:r>
    </w:p>
    <w:p w:rsidR="00566167" w:rsidRPr="00383DE4" w:rsidRDefault="00566167" w:rsidP="00566167">
      <w:pPr>
        <w:ind w:left="-360" w:right="-450"/>
        <w:rPr>
          <w:rFonts w:ascii="Arial" w:hAnsi="Arial" w:cs="Arial"/>
          <w:b/>
          <w:i/>
        </w:rPr>
      </w:pPr>
    </w:p>
    <w:tbl>
      <w:tblPr>
        <w:tblW w:w="10620" w:type="dxa"/>
        <w:tblInd w:w="-342"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2430"/>
        <w:gridCol w:w="8190"/>
      </w:tblGrid>
      <w:tr w:rsidR="00566167" w:rsidRPr="002706AB" w:rsidTr="002D721C">
        <w:trPr>
          <w:cantSplit/>
          <w:trHeight w:val="1350"/>
        </w:trPr>
        <w:tc>
          <w:tcPr>
            <w:tcW w:w="2430" w:type="dxa"/>
            <w:tcBorders>
              <w:top w:val="single" w:sz="18" w:space="0" w:color="auto"/>
            </w:tcBorders>
            <w:shd w:val="clear" w:color="auto" w:fill="D9D9D9" w:themeFill="background1" w:themeFillShade="D9"/>
            <w:vAlign w:val="center"/>
          </w:tcPr>
          <w:p w:rsidR="00566167" w:rsidRPr="002706AB" w:rsidRDefault="00566167" w:rsidP="002D721C">
            <w:pPr>
              <w:pStyle w:val="Heading9"/>
              <w:numPr>
                <w:ilvl w:val="0"/>
                <w:numId w:val="0"/>
              </w:numPr>
              <w:jc w:val="left"/>
              <w:rPr>
                <w:rFonts w:ascii="Arial Narrow" w:hAnsi="Arial Narrow" w:cs="Arial"/>
                <w:sz w:val="24"/>
                <w:szCs w:val="24"/>
              </w:rPr>
            </w:pPr>
            <w:r w:rsidRPr="002706AB">
              <w:rPr>
                <w:rFonts w:ascii="Arial Narrow" w:hAnsi="Arial Narrow" w:cs="Arial"/>
                <w:sz w:val="24"/>
                <w:szCs w:val="24"/>
              </w:rPr>
              <w:t>Infrastructure Branch Director</w:t>
            </w:r>
          </w:p>
        </w:tc>
        <w:tc>
          <w:tcPr>
            <w:tcW w:w="8190" w:type="dxa"/>
            <w:tcBorders>
              <w:top w:val="single" w:sz="18" w:space="0" w:color="auto"/>
              <w:bottom w:val="single" w:sz="4" w:space="0" w:color="auto"/>
            </w:tcBorders>
            <w:vAlign w:val="center"/>
          </w:tcPr>
          <w:p w:rsidR="00566167" w:rsidRPr="002706AB" w:rsidRDefault="00566167" w:rsidP="002D721C">
            <w:pPr>
              <w:rPr>
                <w:rFonts w:ascii="Arial Narrow" w:hAnsi="Arial Narrow" w:cs="Arial"/>
              </w:rPr>
            </w:pPr>
            <w:r w:rsidRPr="002706AB">
              <w:rPr>
                <w:rFonts w:ascii="Arial Narrow" w:hAnsi="Arial Narrow" w:cs="Arial"/>
                <w:spacing w:val="-3"/>
              </w:rPr>
              <w:t>Organize and manage the services required to sustain and repair the hospital’s infrastructure operations</w:t>
            </w:r>
            <w:r>
              <w:rPr>
                <w:rFonts w:ascii="Arial Narrow" w:hAnsi="Arial Narrow" w:cs="Arial"/>
                <w:spacing w:val="-3"/>
              </w:rPr>
              <w:t>,</w:t>
            </w:r>
            <w:r w:rsidRPr="002706AB">
              <w:rPr>
                <w:rFonts w:ascii="Arial Narrow" w:hAnsi="Arial Narrow" w:cs="Arial"/>
                <w:spacing w:val="-3"/>
              </w:rPr>
              <w:t xml:space="preserve"> including</w:t>
            </w:r>
            <w:r>
              <w:rPr>
                <w:rFonts w:ascii="Arial Narrow" w:hAnsi="Arial Narrow" w:cs="Arial"/>
                <w:spacing w:val="-3"/>
              </w:rPr>
              <w:t>:</w:t>
            </w:r>
            <w:r w:rsidRPr="002706AB">
              <w:rPr>
                <w:rFonts w:ascii="Arial Narrow" w:hAnsi="Arial Narrow" w:cs="Arial"/>
                <w:spacing w:val="-3"/>
              </w:rPr>
              <w:t xml:space="preserve">  power/lighting, water/sewer, HVAC, buildings and grounds, medical gases, medical devices, structural integrity, environmental services, and food services.</w:t>
            </w:r>
            <w:r>
              <w:rPr>
                <w:rFonts w:ascii="Arial Narrow" w:hAnsi="Arial Narrow" w:cs="Arial"/>
                <w:spacing w:val="-3"/>
              </w:rPr>
              <w:t xml:space="preserve"> </w:t>
            </w:r>
            <w:r w:rsidRPr="00846206">
              <w:rPr>
                <w:rFonts w:ascii="Arial Narrow" w:hAnsi="Arial Narrow" w:cs="Arial"/>
                <w:i/>
                <w:spacing w:val="-3"/>
              </w:rPr>
              <w:t>HICS form 251 may be used.</w:t>
            </w:r>
          </w:p>
        </w:tc>
      </w:tr>
      <w:tr w:rsidR="00566167" w:rsidRPr="002706AB" w:rsidTr="002D721C">
        <w:trPr>
          <w:cantSplit/>
          <w:trHeight w:val="165"/>
        </w:trPr>
        <w:tc>
          <w:tcPr>
            <w:tcW w:w="2430" w:type="dxa"/>
            <w:tcBorders>
              <w:top w:val="single" w:sz="6" w:space="0" w:color="auto"/>
              <w:bottom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rPr>
            </w:pPr>
          </w:p>
        </w:tc>
        <w:tc>
          <w:tcPr>
            <w:tcW w:w="8190" w:type="dxa"/>
            <w:tcBorders>
              <w:top w:val="single" w:sz="6" w:space="0" w:color="auto"/>
              <w:bottom w:val="single" w:sz="6" w:space="0" w:color="auto"/>
            </w:tcBorders>
            <w:shd w:val="clear" w:color="auto" w:fill="D9D9D9"/>
            <w:vAlign w:val="center"/>
          </w:tcPr>
          <w:p w:rsidR="00566167" w:rsidRPr="002706AB" w:rsidRDefault="00566167" w:rsidP="002D721C">
            <w:pPr>
              <w:rPr>
                <w:rFonts w:ascii="Arial Narrow" w:hAnsi="Arial Narrow" w:cs="Arial"/>
              </w:rPr>
            </w:pPr>
          </w:p>
        </w:tc>
      </w:tr>
      <w:tr w:rsidR="00566167" w:rsidRPr="002706AB" w:rsidTr="002D721C">
        <w:trPr>
          <w:cantSplit/>
          <w:trHeight w:val="1164"/>
        </w:trPr>
        <w:tc>
          <w:tcPr>
            <w:tcW w:w="2430" w:type="dxa"/>
            <w:tcBorders>
              <w:top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bCs/>
              </w:rPr>
            </w:pPr>
            <w:r w:rsidRPr="002706AB">
              <w:rPr>
                <w:rFonts w:ascii="Arial Narrow" w:hAnsi="Arial Narrow" w:cs="Arial"/>
                <w:b/>
                <w:bCs/>
              </w:rPr>
              <w:t>Security Branch Director</w:t>
            </w:r>
          </w:p>
        </w:tc>
        <w:tc>
          <w:tcPr>
            <w:tcW w:w="8190" w:type="dxa"/>
            <w:tcBorders>
              <w:top w:val="single" w:sz="6" w:space="0" w:color="auto"/>
              <w:bottom w:val="single" w:sz="4" w:space="0" w:color="auto"/>
            </w:tcBorders>
            <w:vAlign w:val="center"/>
          </w:tcPr>
          <w:p w:rsidR="00566167" w:rsidRPr="002706AB" w:rsidRDefault="00566167" w:rsidP="002D721C">
            <w:pPr>
              <w:rPr>
                <w:rFonts w:ascii="Arial Narrow" w:hAnsi="Arial Narrow" w:cs="Arial"/>
                <w:b/>
              </w:rPr>
            </w:pPr>
            <w:r w:rsidRPr="002706AB">
              <w:rPr>
                <w:rFonts w:ascii="Arial Narrow" w:hAnsi="Arial Narrow" w:cs="Arial"/>
              </w:rPr>
              <w:t xml:space="preserve">Coordinate all of the activities related to personnel and facility security such as access control, crowd and traffic control, and law enforcement interface. </w:t>
            </w:r>
          </w:p>
        </w:tc>
      </w:tr>
      <w:tr w:rsidR="00566167" w:rsidRPr="002706AB" w:rsidTr="002D721C">
        <w:trPr>
          <w:cantSplit/>
          <w:trHeight w:val="102"/>
        </w:trPr>
        <w:tc>
          <w:tcPr>
            <w:tcW w:w="2430" w:type="dxa"/>
            <w:tcBorders>
              <w:top w:val="single" w:sz="6" w:space="0" w:color="auto"/>
              <w:bottom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i/>
              </w:rPr>
            </w:pPr>
          </w:p>
        </w:tc>
        <w:tc>
          <w:tcPr>
            <w:tcW w:w="8190" w:type="dxa"/>
            <w:tcBorders>
              <w:top w:val="single" w:sz="6" w:space="0" w:color="auto"/>
              <w:bottom w:val="single" w:sz="6" w:space="0" w:color="auto"/>
            </w:tcBorders>
            <w:shd w:val="clear" w:color="auto" w:fill="D9D9D9"/>
            <w:vAlign w:val="center"/>
          </w:tcPr>
          <w:p w:rsidR="00566167" w:rsidRPr="002706AB" w:rsidRDefault="00566167" w:rsidP="002D721C">
            <w:pPr>
              <w:rPr>
                <w:rFonts w:ascii="Arial Narrow" w:hAnsi="Arial Narrow" w:cs="Arial"/>
              </w:rPr>
            </w:pPr>
          </w:p>
        </w:tc>
      </w:tr>
      <w:tr w:rsidR="00566167" w:rsidRPr="002706AB" w:rsidTr="002D721C">
        <w:trPr>
          <w:cantSplit/>
          <w:trHeight w:val="346"/>
        </w:trPr>
        <w:tc>
          <w:tcPr>
            <w:tcW w:w="2430" w:type="dxa"/>
            <w:tcBorders>
              <w:top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rPr>
            </w:pPr>
            <w:r w:rsidRPr="002706AB">
              <w:rPr>
                <w:rFonts w:ascii="Arial Narrow" w:hAnsi="Arial Narrow" w:cs="Arial"/>
                <w:b/>
              </w:rPr>
              <w:t>Medical Care Branch Director</w:t>
            </w:r>
          </w:p>
        </w:tc>
        <w:tc>
          <w:tcPr>
            <w:tcW w:w="8190" w:type="dxa"/>
            <w:tcBorders>
              <w:top w:val="single" w:sz="6" w:space="0" w:color="auto"/>
            </w:tcBorders>
            <w:vAlign w:val="center"/>
          </w:tcPr>
          <w:p w:rsidR="00566167" w:rsidRDefault="00566167" w:rsidP="002D721C">
            <w:pPr>
              <w:rPr>
                <w:rFonts w:ascii="Arial Narrow" w:hAnsi="Arial Narrow" w:cs="Arial"/>
              </w:rPr>
            </w:pPr>
          </w:p>
          <w:p w:rsidR="00566167" w:rsidRDefault="00566167" w:rsidP="002D721C">
            <w:pPr>
              <w:rPr>
                <w:rFonts w:ascii="Arial Narrow" w:hAnsi="Arial Narrow" w:cs="Arial"/>
              </w:rPr>
            </w:pPr>
            <w:r w:rsidRPr="002706AB">
              <w:rPr>
                <w:rFonts w:ascii="Arial Narrow" w:hAnsi="Arial Narrow" w:cs="Arial"/>
              </w:rPr>
              <w:t>Organize and manage the delivery of emergency, inpatient, outpatient, and casualty care, and clinical support services.</w:t>
            </w:r>
          </w:p>
          <w:p w:rsidR="00566167" w:rsidRPr="002706AB" w:rsidRDefault="00566167" w:rsidP="002D721C">
            <w:pPr>
              <w:rPr>
                <w:rFonts w:ascii="Arial Narrow" w:hAnsi="Arial Narrow" w:cs="Arial"/>
              </w:rPr>
            </w:pPr>
          </w:p>
        </w:tc>
      </w:tr>
      <w:tr w:rsidR="00566167" w:rsidRPr="002706AB" w:rsidTr="002D721C">
        <w:trPr>
          <w:cantSplit/>
          <w:trHeight w:val="147"/>
        </w:trPr>
        <w:tc>
          <w:tcPr>
            <w:tcW w:w="2430" w:type="dxa"/>
            <w:tcBorders>
              <w:top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rPr>
            </w:pPr>
          </w:p>
        </w:tc>
        <w:tc>
          <w:tcPr>
            <w:tcW w:w="8190" w:type="dxa"/>
            <w:tcBorders>
              <w:top w:val="single" w:sz="6" w:space="0" w:color="auto"/>
            </w:tcBorders>
            <w:shd w:val="clear" w:color="auto" w:fill="D9D9D9"/>
            <w:vAlign w:val="center"/>
          </w:tcPr>
          <w:p w:rsidR="00566167" w:rsidRPr="002706AB" w:rsidRDefault="00566167" w:rsidP="002D721C">
            <w:pPr>
              <w:rPr>
                <w:rFonts w:ascii="Arial Narrow" w:hAnsi="Arial Narrow" w:cs="Arial"/>
              </w:rPr>
            </w:pPr>
          </w:p>
        </w:tc>
      </w:tr>
      <w:tr w:rsidR="00566167" w:rsidRPr="002706AB" w:rsidTr="002D721C">
        <w:trPr>
          <w:cantSplit/>
          <w:trHeight w:val="147"/>
        </w:trPr>
        <w:tc>
          <w:tcPr>
            <w:tcW w:w="2430" w:type="dxa"/>
            <w:tcBorders>
              <w:top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rPr>
            </w:pPr>
            <w:r w:rsidRPr="002706AB">
              <w:rPr>
                <w:rFonts w:ascii="Arial Narrow" w:hAnsi="Arial Narrow" w:cs="Arial"/>
                <w:b/>
              </w:rPr>
              <w:t>Business Continuity Branch Director</w:t>
            </w:r>
          </w:p>
        </w:tc>
        <w:tc>
          <w:tcPr>
            <w:tcW w:w="8190" w:type="dxa"/>
            <w:tcBorders>
              <w:top w:val="single" w:sz="6" w:space="0" w:color="auto"/>
            </w:tcBorders>
            <w:shd w:val="clear" w:color="auto" w:fill="FFFFFF" w:themeFill="background1"/>
            <w:vAlign w:val="center"/>
          </w:tcPr>
          <w:p w:rsidR="00566167" w:rsidRDefault="00566167" w:rsidP="002D721C">
            <w:pPr>
              <w:rPr>
                <w:rFonts w:ascii="Arial Narrow" w:hAnsi="Arial Narrow" w:cs="Arial"/>
                <w:spacing w:val="-3"/>
              </w:rPr>
            </w:pPr>
          </w:p>
          <w:p w:rsidR="00566167" w:rsidRDefault="00566167" w:rsidP="002D721C">
            <w:pPr>
              <w:rPr>
                <w:rFonts w:ascii="Arial Narrow" w:hAnsi="Arial Narrow" w:cs="Arial"/>
                <w:spacing w:val="-3"/>
              </w:rPr>
            </w:pPr>
            <w:r w:rsidRPr="002706AB">
              <w:rPr>
                <w:rFonts w:ascii="Arial Narrow" w:hAnsi="Arial Narrow" w:cs="Arial"/>
                <w:spacing w:val="-3"/>
              </w:rPr>
              <w:t>Ensure business functions are maintained, restored</w:t>
            </w:r>
            <w:r>
              <w:rPr>
                <w:rFonts w:ascii="Arial Narrow" w:hAnsi="Arial Narrow" w:cs="Arial"/>
                <w:spacing w:val="-3"/>
              </w:rPr>
              <w:t>,</w:t>
            </w:r>
            <w:r w:rsidRPr="002706AB">
              <w:rPr>
                <w:rFonts w:ascii="Arial Narrow" w:hAnsi="Arial Narrow" w:cs="Arial"/>
                <w:spacing w:val="-3"/>
              </w:rPr>
              <w:t xml:space="preserve"> or augmented to meet desig</w:t>
            </w:r>
            <w:r>
              <w:rPr>
                <w:rFonts w:ascii="Arial Narrow" w:hAnsi="Arial Narrow" w:cs="Arial"/>
                <w:spacing w:val="-3"/>
              </w:rPr>
              <w:t xml:space="preserve">nated recovery time objectives </w:t>
            </w:r>
            <w:r w:rsidRPr="002706AB">
              <w:rPr>
                <w:rFonts w:ascii="Arial Narrow" w:hAnsi="Arial Narrow" w:cs="Arial"/>
                <w:spacing w:val="-3"/>
              </w:rPr>
              <w:t>and provide limited interruptions to continuity of essential business operations.</w:t>
            </w:r>
          </w:p>
          <w:p w:rsidR="00566167" w:rsidRPr="002706AB" w:rsidRDefault="00566167" w:rsidP="002D721C">
            <w:pPr>
              <w:rPr>
                <w:rFonts w:ascii="Arial Narrow" w:hAnsi="Arial Narrow" w:cs="Arial"/>
              </w:rPr>
            </w:pPr>
          </w:p>
        </w:tc>
      </w:tr>
      <w:tr w:rsidR="00566167" w:rsidRPr="002706AB" w:rsidTr="002D721C">
        <w:trPr>
          <w:cantSplit/>
          <w:trHeight w:val="147"/>
        </w:trPr>
        <w:tc>
          <w:tcPr>
            <w:tcW w:w="2430" w:type="dxa"/>
            <w:tcBorders>
              <w:top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rPr>
            </w:pPr>
          </w:p>
        </w:tc>
        <w:tc>
          <w:tcPr>
            <w:tcW w:w="8190" w:type="dxa"/>
            <w:tcBorders>
              <w:top w:val="single" w:sz="6" w:space="0" w:color="auto"/>
            </w:tcBorders>
            <w:shd w:val="clear" w:color="auto" w:fill="D9D9D9"/>
            <w:vAlign w:val="center"/>
          </w:tcPr>
          <w:p w:rsidR="00566167" w:rsidRPr="002706AB" w:rsidRDefault="00566167" w:rsidP="002D721C">
            <w:pPr>
              <w:rPr>
                <w:rFonts w:ascii="Arial Narrow" w:hAnsi="Arial Narrow" w:cs="Arial"/>
              </w:rPr>
            </w:pPr>
          </w:p>
        </w:tc>
      </w:tr>
      <w:tr w:rsidR="00566167" w:rsidRPr="002706AB" w:rsidTr="002D721C">
        <w:trPr>
          <w:cantSplit/>
          <w:trHeight w:val="147"/>
        </w:trPr>
        <w:tc>
          <w:tcPr>
            <w:tcW w:w="2430" w:type="dxa"/>
            <w:tcBorders>
              <w:top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rPr>
            </w:pPr>
            <w:r w:rsidRPr="002706AB">
              <w:rPr>
                <w:rFonts w:ascii="Arial Narrow" w:hAnsi="Arial Narrow" w:cs="Arial"/>
                <w:b/>
              </w:rPr>
              <w:t>HazMat Branch Director</w:t>
            </w:r>
          </w:p>
        </w:tc>
        <w:tc>
          <w:tcPr>
            <w:tcW w:w="8190" w:type="dxa"/>
            <w:tcBorders>
              <w:top w:val="single" w:sz="6" w:space="0" w:color="auto"/>
            </w:tcBorders>
            <w:shd w:val="clear" w:color="auto" w:fill="FFFFFF" w:themeFill="background1"/>
            <w:vAlign w:val="center"/>
          </w:tcPr>
          <w:p w:rsidR="00566167" w:rsidRDefault="00566167" w:rsidP="002D721C">
            <w:pPr>
              <w:rPr>
                <w:rFonts w:ascii="Arial Narrow" w:hAnsi="Arial Narrow" w:cs="Arial"/>
                <w:spacing w:val="-3"/>
              </w:rPr>
            </w:pPr>
          </w:p>
          <w:p w:rsidR="00566167" w:rsidRDefault="00566167" w:rsidP="002D721C">
            <w:pPr>
              <w:rPr>
                <w:rFonts w:ascii="Arial Narrow" w:hAnsi="Arial Narrow" w:cs="Arial"/>
                <w:spacing w:val="-3"/>
              </w:rPr>
            </w:pPr>
            <w:r w:rsidRPr="002706AB">
              <w:rPr>
                <w:rFonts w:ascii="Arial Narrow" w:hAnsi="Arial Narrow" w:cs="Arial"/>
                <w:spacing w:val="-3"/>
              </w:rPr>
              <w:t>Organize and direct hazardous material incident response activities:  detection and monitoring; spill response; victim, technical, and emergency decontamination; and facility and equipment decontamination.</w:t>
            </w:r>
          </w:p>
          <w:p w:rsidR="00566167" w:rsidRPr="002706AB" w:rsidRDefault="00566167" w:rsidP="002D721C">
            <w:pPr>
              <w:rPr>
                <w:rFonts w:ascii="Arial Narrow" w:hAnsi="Arial Narrow" w:cs="Arial"/>
              </w:rPr>
            </w:pPr>
          </w:p>
        </w:tc>
      </w:tr>
      <w:tr w:rsidR="00566167" w:rsidRPr="002706AB" w:rsidTr="002D721C">
        <w:trPr>
          <w:cantSplit/>
          <w:trHeight w:val="147"/>
        </w:trPr>
        <w:tc>
          <w:tcPr>
            <w:tcW w:w="2430" w:type="dxa"/>
            <w:tcBorders>
              <w:top w:val="single" w:sz="6" w:space="0" w:color="auto"/>
            </w:tcBorders>
            <w:shd w:val="clear" w:color="auto" w:fill="D9D9D9" w:themeFill="background1" w:themeFillShade="D9"/>
            <w:vAlign w:val="center"/>
          </w:tcPr>
          <w:p w:rsidR="00566167" w:rsidRPr="002706AB" w:rsidRDefault="00566167" w:rsidP="002D721C">
            <w:pPr>
              <w:rPr>
                <w:rFonts w:ascii="Arial Narrow" w:hAnsi="Arial Narrow" w:cs="Arial"/>
                <w:b/>
              </w:rPr>
            </w:pPr>
          </w:p>
        </w:tc>
        <w:tc>
          <w:tcPr>
            <w:tcW w:w="8190" w:type="dxa"/>
            <w:tcBorders>
              <w:top w:val="single" w:sz="6" w:space="0" w:color="auto"/>
            </w:tcBorders>
            <w:shd w:val="clear" w:color="auto" w:fill="D9D9D9"/>
            <w:vAlign w:val="center"/>
          </w:tcPr>
          <w:p w:rsidR="00566167" w:rsidRPr="002706AB" w:rsidRDefault="00566167" w:rsidP="002D721C">
            <w:pPr>
              <w:rPr>
                <w:rFonts w:ascii="Arial Narrow" w:hAnsi="Arial Narrow" w:cs="Arial"/>
              </w:rPr>
            </w:pPr>
          </w:p>
        </w:tc>
      </w:tr>
      <w:tr w:rsidR="00566167" w:rsidRPr="002706AB" w:rsidTr="002D721C">
        <w:trPr>
          <w:cantSplit/>
          <w:trHeight w:val="346"/>
        </w:trPr>
        <w:tc>
          <w:tcPr>
            <w:tcW w:w="2430" w:type="dxa"/>
            <w:tcBorders>
              <w:top w:val="single" w:sz="6" w:space="0" w:color="auto"/>
              <w:bottom w:val="single" w:sz="12" w:space="0" w:color="auto"/>
            </w:tcBorders>
            <w:shd w:val="clear" w:color="auto" w:fill="D9D9D9" w:themeFill="background1" w:themeFillShade="D9"/>
            <w:vAlign w:val="center"/>
          </w:tcPr>
          <w:p w:rsidR="00566167" w:rsidRPr="002706AB" w:rsidRDefault="00566167" w:rsidP="002D721C">
            <w:pPr>
              <w:rPr>
                <w:rFonts w:ascii="Arial Narrow" w:hAnsi="Arial Narrow" w:cs="Arial"/>
                <w:b/>
              </w:rPr>
            </w:pPr>
            <w:r w:rsidRPr="002706AB">
              <w:rPr>
                <w:rFonts w:ascii="Arial Narrow" w:hAnsi="Arial Narrow" w:cs="Arial"/>
                <w:b/>
              </w:rPr>
              <w:t xml:space="preserve">Staging Area Manager </w:t>
            </w:r>
          </w:p>
        </w:tc>
        <w:tc>
          <w:tcPr>
            <w:tcW w:w="8190" w:type="dxa"/>
            <w:tcBorders>
              <w:top w:val="single" w:sz="6" w:space="0" w:color="auto"/>
              <w:bottom w:val="single" w:sz="12" w:space="0" w:color="auto"/>
            </w:tcBorders>
            <w:vAlign w:val="center"/>
          </w:tcPr>
          <w:p w:rsidR="00566167" w:rsidRDefault="00566167" w:rsidP="002D721C">
            <w:pPr>
              <w:rPr>
                <w:rFonts w:ascii="Arial Narrow" w:hAnsi="Arial Narrow" w:cs="Arial"/>
                <w:spacing w:val="-3"/>
              </w:rPr>
            </w:pPr>
          </w:p>
          <w:p w:rsidR="00566167" w:rsidRDefault="00566167" w:rsidP="002D721C">
            <w:pPr>
              <w:rPr>
                <w:rFonts w:ascii="Arial Narrow" w:hAnsi="Arial Narrow" w:cs="Arial"/>
                <w:spacing w:val="-3"/>
              </w:rPr>
            </w:pPr>
            <w:r w:rsidRPr="002706AB">
              <w:rPr>
                <w:rFonts w:ascii="Arial Narrow" w:hAnsi="Arial Narrow" w:cs="Arial"/>
                <w:spacing w:val="-3"/>
              </w:rPr>
              <w:t>Organize and manage the deployment of supplementary resources, including personnel, vehicles, equipment, supplies, and medications.</w:t>
            </w:r>
          </w:p>
          <w:p w:rsidR="00566167" w:rsidRPr="002706AB" w:rsidRDefault="00566167" w:rsidP="002D721C">
            <w:pPr>
              <w:rPr>
                <w:rFonts w:ascii="Arial Narrow" w:hAnsi="Arial Narrow" w:cs="Arial"/>
              </w:rPr>
            </w:pPr>
          </w:p>
        </w:tc>
      </w:tr>
    </w:tbl>
    <w:p w:rsidR="00566167" w:rsidRDefault="00566167" w:rsidP="00566167">
      <w:pPr>
        <w:rPr>
          <w:rFonts w:ascii="Arial" w:hAnsi="Arial" w:cs="Arial"/>
          <w:b/>
        </w:rPr>
      </w:pPr>
    </w:p>
    <w:p w:rsidR="00566167" w:rsidRDefault="00566167" w:rsidP="00566167">
      <w:pPr>
        <w:rPr>
          <w:rFonts w:ascii="Arial" w:hAnsi="Arial" w:cs="Arial"/>
          <w:b/>
        </w:rPr>
      </w:pPr>
    </w:p>
    <w:p w:rsidR="00566167" w:rsidRPr="003D3A00" w:rsidRDefault="00566167" w:rsidP="003D3A00">
      <w:pPr>
        <w:overflowPunct/>
        <w:textAlignment w:val="auto"/>
        <w:rPr>
          <w:rFonts w:ascii="Arial" w:hAnsi="Arial" w:cs="Arial"/>
          <w:b/>
        </w:rPr>
      </w:pPr>
    </w:p>
    <w:sectPr w:rsidR="00566167" w:rsidRPr="003D3A00" w:rsidSect="00F30551">
      <w:headerReference w:type="default" r:id="rId7"/>
      <w:pgSz w:w="12240" w:h="15840"/>
      <w:pgMar w:top="864"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98C" w:rsidRDefault="00F4298C" w:rsidP="00F4298C">
      <w:r>
        <w:separator/>
      </w:r>
    </w:p>
  </w:endnote>
  <w:endnote w:type="continuationSeparator" w:id="0">
    <w:p w:rsidR="00F4298C" w:rsidRDefault="00F4298C" w:rsidP="00F42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98C" w:rsidRDefault="00F4298C" w:rsidP="00F4298C">
      <w:r>
        <w:separator/>
      </w:r>
    </w:p>
  </w:footnote>
  <w:footnote w:type="continuationSeparator" w:id="0">
    <w:p w:rsidR="00F4298C" w:rsidRDefault="00F4298C" w:rsidP="00F4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98C" w:rsidRPr="00E924EB" w:rsidRDefault="00C31ECE" w:rsidP="00F4298C">
    <w:pPr>
      <w:jc w:val="right"/>
      <w:rPr>
        <w:rFonts w:ascii="Arial Narrow" w:hAnsi="Arial Narrow" w:cs="Arial"/>
        <w:szCs w:val="22"/>
      </w:rPr>
    </w:pPr>
    <w:r w:rsidRPr="00C31ECE">
      <w:rPr>
        <w:rFonts w:ascii="Arial Narrow" w:hAnsi="Arial Narrow" w:cs="Arial"/>
        <w:szCs w:val="22"/>
        <w:highlight w:val="yellow"/>
      </w:rPr>
      <w:t>[Hospital Name]</w:t>
    </w:r>
  </w:p>
  <w:p w:rsidR="00F4298C" w:rsidRPr="0042627F" w:rsidRDefault="00F4298C" w:rsidP="00D62C2A">
    <w:pPr>
      <w:jc w:val="right"/>
      <w:rPr>
        <w:rFonts w:ascii="Arial Narrow" w:hAnsi="Arial Narrow" w:cs="Arial"/>
        <w:szCs w:val="22"/>
      </w:rPr>
    </w:pPr>
    <w:r w:rsidRPr="0042627F">
      <w:rPr>
        <w:rFonts w:ascii="Arial Narrow" w:hAnsi="Arial Narrow" w:cs="Arial"/>
        <w:szCs w:val="22"/>
      </w:rPr>
      <w:t xml:space="preserve">ICS Job Action Sheets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76A5"/>
    <w:multiLevelType w:val="hybridMultilevel"/>
    <w:tmpl w:val="D42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026E9"/>
    <w:multiLevelType w:val="hybridMultilevel"/>
    <w:tmpl w:val="DD801FA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3716B"/>
    <w:multiLevelType w:val="hybridMultilevel"/>
    <w:tmpl w:val="E784467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4BC8"/>
    <w:multiLevelType w:val="hybridMultilevel"/>
    <w:tmpl w:val="FC7CAF4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ED443F"/>
    <w:multiLevelType w:val="hybridMultilevel"/>
    <w:tmpl w:val="EBEC3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2F7B06"/>
    <w:multiLevelType w:val="hybridMultilevel"/>
    <w:tmpl w:val="E71EFB52"/>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6F38D6"/>
    <w:multiLevelType w:val="hybridMultilevel"/>
    <w:tmpl w:val="50C4F684"/>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7068C1"/>
    <w:multiLevelType w:val="hybridMultilevel"/>
    <w:tmpl w:val="27BA7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196D5E"/>
    <w:multiLevelType w:val="hybridMultilevel"/>
    <w:tmpl w:val="E73099EA"/>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1AB58E9"/>
    <w:multiLevelType w:val="hybridMultilevel"/>
    <w:tmpl w:val="736C5614"/>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0">
    <w:nsid w:val="528D3492"/>
    <w:multiLevelType w:val="hybridMultilevel"/>
    <w:tmpl w:val="19E013FC"/>
    <w:lvl w:ilvl="0" w:tplc="954AC934">
      <w:start w:val="1"/>
      <w:numFmt w:val="bullet"/>
      <w:lvlText w:val=""/>
      <w:lvlJc w:val="left"/>
      <w:pPr>
        <w:ind w:left="1002" w:hanging="360"/>
      </w:pPr>
      <w:rPr>
        <w:rFonts w:ascii="Symbol" w:hAnsi="Symbol" w:hint="default"/>
        <w:sz w:val="24"/>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nsid w:val="55E86441"/>
    <w:multiLevelType w:val="hybridMultilevel"/>
    <w:tmpl w:val="B3C05EF8"/>
    <w:lvl w:ilvl="0" w:tplc="0409000D">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1B1372"/>
    <w:multiLevelType w:val="hybridMultilevel"/>
    <w:tmpl w:val="43E62E8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E4278E"/>
    <w:multiLevelType w:val="hybridMultilevel"/>
    <w:tmpl w:val="7E0C153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F06384"/>
    <w:multiLevelType w:val="hybridMultilevel"/>
    <w:tmpl w:val="D55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1E6AD4"/>
    <w:multiLevelType w:val="hybridMultilevel"/>
    <w:tmpl w:val="0E8092B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E3D1FFC"/>
    <w:multiLevelType w:val="hybridMultilevel"/>
    <w:tmpl w:val="98AEBA06"/>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4573F9"/>
    <w:multiLevelType w:val="hybridMultilevel"/>
    <w:tmpl w:val="CD9A0116"/>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9049D0"/>
    <w:multiLevelType w:val="hybridMultilevel"/>
    <w:tmpl w:val="E758A860"/>
    <w:lvl w:ilvl="0" w:tplc="E4902340">
      <w:start w:val="1"/>
      <w:numFmt w:val="bullet"/>
      <w:lvlText w:val=""/>
      <w:lvlJc w:val="left"/>
      <w:pPr>
        <w:ind w:left="1002" w:hanging="360"/>
      </w:pPr>
      <w:rPr>
        <w:rFonts w:ascii="Wingdings" w:hAnsi="Wingdings" w:cs="Times New Roman" w:hint="default"/>
        <w:color w:val="auto"/>
        <w:sz w:val="22"/>
        <w:szCs w:val="22"/>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9">
    <w:nsid w:val="6E2604BA"/>
    <w:multiLevelType w:val="hybridMultilevel"/>
    <w:tmpl w:val="962A456C"/>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136206"/>
    <w:multiLevelType w:val="hybridMultilevel"/>
    <w:tmpl w:val="844A8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153392"/>
    <w:multiLevelType w:val="hybridMultilevel"/>
    <w:tmpl w:val="33C45064"/>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3C02CE"/>
    <w:multiLevelType w:val="hybridMultilevel"/>
    <w:tmpl w:val="9306B99A"/>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80D6EA0"/>
    <w:multiLevelType w:val="multilevel"/>
    <w:tmpl w:val="6C7E7A0C"/>
    <w:lvl w:ilvl="0">
      <w:start w:val="1"/>
      <w:numFmt w:val="decimal"/>
      <w:pStyle w:val="Heading1"/>
      <w:lvlText w:val="%1"/>
      <w:lvlJc w:val="left"/>
      <w:pPr>
        <w:tabs>
          <w:tab w:val="num" w:pos="432"/>
        </w:tabs>
        <w:ind w:left="432" w:hanging="432"/>
      </w:pPr>
      <w:rPr>
        <w:rFonts w:hint="default"/>
      </w:rPr>
    </w:lvl>
    <w:lvl w:ilvl="1">
      <w:start w:val="1"/>
      <w:numFmt w:val="upperLetter"/>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9143BCF"/>
    <w:multiLevelType w:val="hybridMultilevel"/>
    <w:tmpl w:val="54408670"/>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C1031"/>
    <w:multiLevelType w:val="hybridMultilevel"/>
    <w:tmpl w:val="B0D2176A"/>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6">
    <w:nsid w:val="7C2D29B0"/>
    <w:multiLevelType w:val="hybridMultilevel"/>
    <w:tmpl w:val="128C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D6024EE"/>
    <w:multiLevelType w:val="hybridMultilevel"/>
    <w:tmpl w:val="ADD8B622"/>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77567A"/>
    <w:multiLevelType w:val="hybridMultilevel"/>
    <w:tmpl w:val="7A5A37D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10"/>
  </w:num>
  <w:num w:numId="4">
    <w:abstractNumId w:val="3"/>
  </w:num>
  <w:num w:numId="5">
    <w:abstractNumId w:val="12"/>
  </w:num>
  <w:num w:numId="6">
    <w:abstractNumId w:val="2"/>
  </w:num>
  <w:num w:numId="7">
    <w:abstractNumId w:val="6"/>
  </w:num>
  <w:num w:numId="8">
    <w:abstractNumId w:val="27"/>
  </w:num>
  <w:num w:numId="9">
    <w:abstractNumId w:val="16"/>
  </w:num>
  <w:num w:numId="10">
    <w:abstractNumId w:val="14"/>
  </w:num>
  <w:num w:numId="11">
    <w:abstractNumId w:val="25"/>
  </w:num>
  <w:num w:numId="12">
    <w:abstractNumId w:val="9"/>
  </w:num>
  <w:num w:numId="13">
    <w:abstractNumId w:val="17"/>
  </w:num>
  <w:num w:numId="14">
    <w:abstractNumId w:val="1"/>
  </w:num>
  <w:num w:numId="15">
    <w:abstractNumId w:val="24"/>
  </w:num>
  <w:num w:numId="16">
    <w:abstractNumId w:val="28"/>
  </w:num>
  <w:num w:numId="17">
    <w:abstractNumId w:val="18"/>
  </w:num>
  <w:num w:numId="18">
    <w:abstractNumId w:val="22"/>
  </w:num>
  <w:num w:numId="19">
    <w:abstractNumId w:val="15"/>
  </w:num>
  <w:num w:numId="20">
    <w:abstractNumId w:val="7"/>
  </w:num>
  <w:num w:numId="21">
    <w:abstractNumId w:val="20"/>
  </w:num>
  <w:num w:numId="22">
    <w:abstractNumId w:val="0"/>
  </w:num>
  <w:num w:numId="23">
    <w:abstractNumId w:val="21"/>
  </w:num>
  <w:num w:numId="24">
    <w:abstractNumId w:val="11"/>
  </w:num>
  <w:num w:numId="25">
    <w:abstractNumId w:val="8"/>
  </w:num>
  <w:num w:numId="26">
    <w:abstractNumId w:val="5"/>
  </w:num>
  <w:num w:numId="27">
    <w:abstractNumId w:val="4"/>
  </w:num>
  <w:num w:numId="28">
    <w:abstractNumId w:val="19"/>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rsids>
    <w:rsidRoot w:val="004D376E"/>
    <w:rsid w:val="00040890"/>
    <w:rsid w:val="000430EF"/>
    <w:rsid w:val="000F164D"/>
    <w:rsid w:val="001117E0"/>
    <w:rsid w:val="00132747"/>
    <w:rsid w:val="00195D63"/>
    <w:rsid w:val="001C314A"/>
    <w:rsid w:val="001E0FAB"/>
    <w:rsid w:val="0021725C"/>
    <w:rsid w:val="002929E6"/>
    <w:rsid w:val="00295041"/>
    <w:rsid w:val="002B39C5"/>
    <w:rsid w:val="002D2A58"/>
    <w:rsid w:val="002F2877"/>
    <w:rsid w:val="003338AA"/>
    <w:rsid w:val="003910F3"/>
    <w:rsid w:val="003962A4"/>
    <w:rsid w:val="003966B9"/>
    <w:rsid w:val="003B67CA"/>
    <w:rsid w:val="003D3A00"/>
    <w:rsid w:val="003F738E"/>
    <w:rsid w:val="00417CFA"/>
    <w:rsid w:val="0042627F"/>
    <w:rsid w:val="00451ECE"/>
    <w:rsid w:val="004532A6"/>
    <w:rsid w:val="0046574D"/>
    <w:rsid w:val="004C0D90"/>
    <w:rsid w:val="004D376E"/>
    <w:rsid w:val="00566167"/>
    <w:rsid w:val="00575E89"/>
    <w:rsid w:val="0059640C"/>
    <w:rsid w:val="005D0572"/>
    <w:rsid w:val="005F4759"/>
    <w:rsid w:val="00680299"/>
    <w:rsid w:val="00685D3E"/>
    <w:rsid w:val="006D3869"/>
    <w:rsid w:val="006D3F6E"/>
    <w:rsid w:val="0072621D"/>
    <w:rsid w:val="0077316F"/>
    <w:rsid w:val="007D2B9D"/>
    <w:rsid w:val="008921A1"/>
    <w:rsid w:val="00893638"/>
    <w:rsid w:val="008956DB"/>
    <w:rsid w:val="008B1D88"/>
    <w:rsid w:val="008F232F"/>
    <w:rsid w:val="00907C16"/>
    <w:rsid w:val="009B59EF"/>
    <w:rsid w:val="009C1FD7"/>
    <w:rsid w:val="009E4C7D"/>
    <w:rsid w:val="00A615EB"/>
    <w:rsid w:val="00AF6A57"/>
    <w:rsid w:val="00B14A24"/>
    <w:rsid w:val="00B17052"/>
    <w:rsid w:val="00BE083C"/>
    <w:rsid w:val="00BF6640"/>
    <w:rsid w:val="00BF78D0"/>
    <w:rsid w:val="00C1484A"/>
    <w:rsid w:val="00C22638"/>
    <w:rsid w:val="00C31ECE"/>
    <w:rsid w:val="00C50530"/>
    <w:rsid w:val="00CA5B61"/>
    <w:rsid w:val="00CD6526"/>
    <w:rsid w:val="00CD7E73"/>
    <w:rsid w:val="00CE33BE"/>
    <w:rsid w:val="00D2781E"/>
    <w:rsid w:val="00D56A93"/>
    <w:rsid w:val="00D62C2A"/>
    <w:rsid w:val="00D94DFF"/>
    <w:rsid w:val="00DA3246"/>
    <w:rsid w:val="00DB7F16"/>
    <w:rsid w:val="00E05BF4"/>
    <w:rsid w:val="00E52A31"/>
    <w:rsid w:val="00E906B8"/>
    <w:rsid w:val="00E924EB"/>
    <w:rsid w:val="00EC27C7"/>
    <w:rsid w:val="00EF2C43"/>
    <w:rsid w:val="00EF68CD"/>
    <w:rsid w:val="00F30551"/>
    <w:rsid w:val="00F32460"/>
    <w:rsid w:val="00F4298C"/>
    <w:rsid w:val="00F62131"/>
    <w:rsid w:val="00F64A46"/>
    <w:rsid w:val="00FB267E"/>
    <w:rsid w:val="00FB2BC6"/>
    <w:rsid w:val="00FD3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16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76E"/>
    <w:pPr>
      <w:overflowPunct w:val="0"/>
      <w:autoSpaceDE w:val="0"/>
      <w:autoSpaceDN w:val="0"/>
      <w:adjustRightInd w:val="0"/>
      <w:spacing w:before="0" w:after="0"/>
      <w:ind w:left="0" w:firstLine="0"/>
      <w:textAlignment w:val="baseline"/>
    </w:pPr>
    <w:rPr>
      <w:rFonts w:ascii="Georgia" w:eastAsia="Times New Roman" w:hAnsi="Georgia" w:cs="Times New Roman"/>
      <w:sz w:val="24"/>
      <w:szCs w:val="20"/>
    </w:rPr>
  </w:style>
  <w:style w:type="paragraph" w:styleId="Heading1">
    <w:name w:val="heading 1"/>
    <w:basedOn w:val="Normal"/>
    <w:next w:val="Normal"/>
    <w:link w:val="Heading1Char"/>
    <w:qFormat/>
    <w:rsid w:val="00566167"/>
    <w:pPr>
      <w:pageBreakBefore/>
      <w:numPr>
        <w:numId w:val="29"/>
      </w:numPr>
      <w:overflowPunct/>
      <w:autoSpaceDE/>
      <w:autoSpaceDN/>
      <w:adjustRightInd/>
      <w:spacing w:after="240"/>
      <w:jc w:val="both"/>
      <w:textAlignment w:val="auto"/>
      <w:outlineLvl w:val="0"/>
    </w:pPr>
    <w:rPr>
      <w:rFonts w:ascii="Arial" w:hAnsi="Arial"/>
      <w:b/>
      <w:caps/>
      <w:sz w:val="28"/>
    </w:rPr>
  </w:style>
  <w:style w:type="paragraph" w:styleId="Heading4">
    <w:name w:val="heading 4"/>
    <w:basedOn w:val="Normal"/>
    <w:next w:val="Normal"/>
    <w:link w:val="Heading4Char"/>
    <w:qFormat/>
    <w:rsid w:val="00566167"/>
    <w:pPr>
      <w:keepNext/>
      <w:numPr>
        <w:ilvl w:val="3"/>
        <w:numId w:val="29"/>
      </w:numPr>
      <w:overflowPunct/>
      <w:autoSpaceDE/>
      <w:autoSpaceDN/>
      <w:adjustRightInd/>
      <w:jc w:val="center"/>
      <w:textAlignment w:val="auto"/>
      <w:outlineLvl w:val="3"/>
    </w:pPr>
    <w:rPr>
      <w:rFonts w:ascii="Arial" w:hAnsi="Arial"/>
      <w:b/>
      <w:sz w:val="36"/>
    </w:rPr>
  </w:style>
  <w:style w:type="paragraph" w:styleId="Heading5">
    <w:name w:val="heading 5"/>
    <w:basedOn w:val="Normal"/>
    <w:next w:val="Normal"/>
    <w:link w:val="Heading5Char"/>
    <w:qFormat/>
    <w:rsid w:val="00566167"/>
    <w:pPr>
      <w:keepNext/>
      <w:numPr>
        <w:ilvl w:val="4"/>
        <w:numId w:val="29"/>
      </w:numPr>
      <w:overflowPunct/>
      <w:autoSpaceDE/>
      <w:autoSpaceDN/>
      <w:adjustRightInd/>
      <w:jc w:val="both"/>
      <w:textAlignment w:val="auto"/>
      <w:outlineLvl w:val="4"/>
    </w:pPr>
    <w:rPr>
      <w:rFonts w:ascii="Times New Roman" w:hAnsi="Times New Roman"/>
      <w:b/>
      <w:i/>
    </w:rPr>
  </w:style>
  <w:style w:type="paragraph" w:styleId="Heading6">
    <w:name w:val="heading 6"/>
    <w:basedOn w:val="Normal"/>
    <w:next w:val="Normal"/>
    <w:link w:val="Heading6Char"/>
    <w:qFormat/>
    <w:rsid w:val="00566167"/>
    <w:pPr>
      <w:keepNext/>
      <w:numPr>
        <w:ilvl w:val="5"/>
        <w:numId w:val="29"/>
      </w:numPr>
      <w:tabs>
        <w:tab w:val="left" w:pos="-720"/>
      </w:tabs>
      <w:suppressAutoHyphens/>
      <w:overflowPunct/>
      <w:autoSpaceDE/>
      <w:autoSpaceDN/>
      <w:adjustRightInd/>
      <w:spacing w:after="120"/>
      <w:jc w:val="both"/>
      <w:textAlignment w:val="auto"/>
      <w:outlineLvl w:val="5"/>
    </w:pPr>
    <w:rPr>
      <w:rFonts w:ascii="Arial" w:hAnsi="Arial" w:cs="Arial"/>
      <w:b/>
      <w:bCs/>
      <w:spacing w:val="-3"/>
      <w:szCs w:val="24"/>
    </w:rPr>
  </w:style>
  <w:style w:type="paragraph" w:styleId="Heading7">
    <w:name w:val="heading 7"/>
    <w:basedOn w:val="Normal"/>
    <w:next w:val="Normal"/>
    <w:link w:val="Heading7Char"/>
    <w:qFormat/>
    <w:rsid w:val="00566167"/>
    <w:pPr>
      <w:keepNext/>
      <w:numPr>
        <w:ilvl w:val="6"/>
        <w:numId w:val="29"/>
      </w:numPr>
      <w:overflowPunct/>
      <w:autoSpaceDE/>
      <w:autoSpaceDN/>
      <w:adjustRightInd/>
      <w:jc w:val="both"/>
      <w:textAlignment w:val="auto"/>
      <w:outlineLvl w:val="6"/>
    </w:pPr>
    <w:rPr>
      <w:rFonts w:ascii="Arial" w:hAnsi="Arial" w:cs="Arial"/>
      <w:b/>
      <w:bCs/>
      <w:color w:val="003366"/>
      <w:sz w:val="20"/>
      <w:szCs w:val="15"/>
    </w:rPr>
  </w:style>
  <w:style w:type="paragraph" w:styleId="Heading8">
    <w:name w:val="heading 8"/>
    <w:basedOn w:val="Normal"/>
    <w:next w:val="Normal"/>
    <w:link w:val="Heading8Char"/>
    <w:qFormat/>
    <w:rsid w:val="00566167"/>
    <w:pPr>
      <w:keepNext/>
      <w:numPr>
        <w:ilvl w:val="7"/>
        <w:numId w:val="29"/>
      </w:numPr>
      <w:overflowPunct/>
      <w:autoSpaceDE/>
      <w:autoSpaceDN/>
      <w:adjustRightInd/>
      <w:jc w:val="both"/>
      <w:textAlignment w:val="auto"/>
      <w:outlineLvl w:val="7"/>
    </w:pPr>
    <w:rPr>
      <w:rFonts w:ascii="Times New Roman" w:hAnsi="Times New Roman"/>
      <w:b/>
      <w:sz w:val="20"/>
    </w:rPr>
  </w:style>
  <w:style w:type="paragraph" w:styleId="Heading9">
    <w:name w:val="heading 9"/>
    <w:basedOn w:val="Normal"/>
    <w:next w:val="Normal"/>
    <w:link w:val="Heading9Char"/>
    <w:qFormat/>
    <w:rsid w:val="00566167"/>
    <w:pPr>
      <w:keepNext/>
      <w:numPr>
        <w:ilvl w:val="8"/>
        <w:numId w:val="29"/>
      </w:numPr>
      <w:overflowPunct/>
      <w:autoSpaceDE/>
      <w:autoSpaceDN/>
      <w:adjustRightInd/>
      <w:jc w:val="center"/>
      <w:textAlignment w:val="auto"/>
      <w:outlineLvl w:val="8"/>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76E"/>
    <w:pPr>
      <w:spacing w:before="0" w:after="0"/>
      <w:ind w:left="0" w:firstLine="0"/>
    </w:pPr>
    <w:rPr>
      <w:rFonts w:ascii="Calibri" w:eastAsia="Calibri" w:hAnsi="Calibri" w:cs="Times New Roman"/>
    </w:rPr>
  </w:style>
  <w:style w:type="paragraph" w:styleId="Header">
    <w:name w:val="header"/>
    <w:basedOn w:val="Normal"/>
    <w:link w:val="HeaderChar"/>
    <w:uiPriority w:val="99"/>
    <w:semiHidden/>
    <w:unhideWhenUsed/>
    <w:rsid w:val="00F4298C"/>
    <w:pPr>
      <w:tabs>
        <w:tab w:val="center" w:pos="4680"/>
        <w:tab w:val="right" w:pos="9360"/>
      </w:tabs>
    </w:pPr>
  </w:style>
  <w:style w:type="character" w:customStyle="1" w:styleId="HeaderChar">
    <w:name w:val="Header Char"/>
    <w:basedOn w:val="DefaultParagraphFont"/>
    <w:link w:val="Header"/>
    <w:uiPriority w:val="99"/>
    <w:semiHidden/>
    <w:rsid w:val="00F4298C"/>
    <w:rPr>
      <w:rFonts w:ascii="Georgia" w:eastAsia="Times New Roman" w:hAnsi="Georgia" w:cs="Times New Roman"/>
      <w:sz w:val="24"/>
      <w:szCs w:val="20"/>
    </w:rPr>
  </w:style>
  <w:style w:type="paragraph" w:styleId="Footer">
    <w:name w:val="footer"/>
    <w:basedOn w:val="Normal"/>
    <w:link w:val="FooterChar"/>
    <w:uiPriority w:val="99"/>
    <w:semiHidden/>
    <w:unhideWhenUsed/>
    <w:rsid w:val="00F4298C"/>
    <w:pPr>
      <w:tabs>
        <w:tab w:val="center" w:pos="4680"/>
        <w:tab w:val="right" w:pos="9360"/>
      </w:tabs>
    </w:pPr>
  </w:style>
  <w:style w:type="character" w:customStyle="1" w:styleId="FooterChar">
    <w:name w:val="Footer Char"/>
    <w:basedOn w:val="DefaultParagraphFont"/>
    <w:link w:val="Footer"/>
    <w:uiPriority w:val="99"/>
    <w:semiHidden/>
    <w:rsid w:val="00F4298C"/>
    <w:rPr>
      <w:rFonts w:ascii="Georgia" w:eastAsia="Times New Roman" w:hAnsi="Georgia" w:cs="Times New Roman"/>
      <w:sz w:val="24"/>
      <w:szCs w:val="20"/>
    </w:rPr>
  </w:style>
  <w:style w:type="character" w:customStyle="1" w:styleId="Heading1Char">
    <w:name w:val="Heading 1 Char"/>
    <w:basedOn w:val="DefaultParagraphFont"/>
    <w:link w:val="Heading1"/>
    <w:rsid w:val="00566167"/>
    <w:rPr>
      <w:rFonts w:ascii="Arial" w:eastAsia="Times New Roman" w:hAnsi="Arial" w:cs="Times New Roman"/>
      <w:b/>
      <w:caps/>
      <w:sz w:val="28"/>
      <w:szCs w:val="20"/>
    </w:rPr>
  </w:style>
  <w:style w:type="character" w:customStyle="1" w:styleId="Heading4Char">
    <w:name w:val="Heading 4 Char"/>
    <w:basedOn w:val="DefaultParagraphFont"/>
    <w:link w:val="Heading4"/>
    <w:rsid w:val="00566167"/>
    <w:rPr>
      <w:rFonts w:ascii="Arial" w:eastAsia="Times New Roman" w:hAnsi="Arial" w:cs="Times New Roman"/>
      <w:b/>
      <w:sz w:val="36"/>
      <w:szCs w:val="20"/>
    </w:rPr>
  </w:style>
  <w:style w:type="character" w:customStyle="1" w:styleId="Heading5Char">
    <w:name w:val="Heading 5 Char"/>
    <w:basedOn w:val="DefaultParagraphFont"/>
    <w:link w:val="Heading5"/>
    <w:rsid w:val="00566167"/>
    <w:rPr>
      <w:rFonts w:ascii="Times New Roman" w:eastAsia="Times New Roman" w:hAnsi="Times New Roman" w:cs="Times New Roman"/>
      <w:b/>
      <w:i/>
      <w:sz w:val="24"/>
      <w:szCs w:val="20"/>
    </w:rPr>
  </w:style>
  <w:style w:type="character" w:customStyle="1" w:styleId="Heading6Char">
    <w:name w:val="Heading 6 Char"/>
    <w:basedOn w:val="DefaultParagraphFont"/>
    <w:link w:val="Heading6"/>
    <w:rsid w:val="00566167"/>
    <w:rPr>
      <w:rFonts w:ascii="Arial" w:eastAsia="Times New Roman" w:hAnsi="Arial" w:cs="Arial"/>
      <w:b/>
      <w:bCs/>
      <w:spacing w:val="-3"/>
      <w:sz w:val="24"/>
      <w:szCs w:val="24"/>
    </w:rPr>
  </w:style>
  <w:style w:type="character" w:customStyle="1" w:styleId="Heading7Char">
    <w:name w:val="Heading 7 Char"/>
    <w:basedOn w:val="DefaultParagraphFont"/>
    <w:link w:val="Heading7"/>
    <w:rsid w:val="00566167"/>
    <w:rPr>
      <w:rFonts w:ascii="Arial" w:eastAsia="Times New Roman" w:hAnsi="Arial" w:cs="Arial"/>
      <w:b/>
      <w:bCs/>
      <w:color w:val="003366"/>
      <w:sz w:val="20"/>
      <w:szCs w:val="15"/>
    </w:rPr>
  </w:style>
  <w:style w:type="character" w:customStyle="1" w:styleId="Heading8Char">
    <w:name w:val="Heading 8 Char"/>
    <w:basedOn w:val="DefaultParagraphFont"/>
    <w:link w:val="Heading8"/>
    <w:rsid w:val="00566167"/>
    <w:rPr>
      <w:rFonts w:ascii="Times New Roman" w:eastAsia="Times New Roman" w:hAnsi="Times New Roman" w:cs="Times New Roman"/>
      <w:b/>
      <w:sz w:val="20"/>
      <w:szCs w:val="20"/>
    </w:rPr>
  </w:style>
  <w:style w:type="character" w:customStyle="1" w:styleId="Heading9Char">
    <w:name w:val="Heading 9 Char"/>
    <w:basedOn w:val="DefaultParagraphFont"/>
    <w:link w:val="Heading9"/>
    <w:rsid w:val="00566167"/>
    <w:rPr>
      <w:rFonts w:ascii="Times New Roman" w:eastAsia="Times New Roman" w:hAnsi="Times New Roman" w:cs="Times New Roman"/>
      <w:b/>
      <w:sz w:val="20"/>
      <w:szCs w:val="20"/>
    </w:rPr>
  </w:style>
</w:styles>
</file>

<file path=word/webSettings.xml><?xml version="1.0" encoding="utf-8"?>
<w:webSettings xmlns:r="http://schemas.openxmlformats.org/officeDocument/2006/relationships" xmlns:w="http://schemas.openxmlformats.org/wordprocessingml/2006/main">
  <w:divs>
    <w:div w:id="138425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Cathy2</dc:creator>
  <cp:lastModifiedBy>Cathy2</cp:lastModifiedBy>
  <cp:revision>6</cp:revision>
  <cp:lastPrinted>2014-10-21T13:37:00Z</cp:lastPrinted>
  <dcterms:created xsi:type="dcterms:W3CDTF">2014-10-21T14:04:00Z</dcterms:created>
  <dcterms:modified xsi:type="dcterms:W3CDTF">2015-01-24T14:10:00Z</dcterms:modified>
</cp:coreProperties>
</file>